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14" w:rsidRPr="00403C14" w:rsidRDefault="00403C14" w:rsidP="00403C14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403C1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ИП должен перечислять взносы в ПФР, даже если он является пенсионером и не получает дохода от предпринимательской деятельности</w:t>
      </w:r>
    </w:p>
    <w:p w:rsidR="00403C14" w:rsidRPr="00403C14" w:rsidRDefault="00403C14" w:rsidP="00403C1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C14">
        <w:rPr>
          <w:rFonts w:ascii="Times New Roman" w:eastAsia="Times New Roman" w:hAnsi="Times New Roman" w:cs="Times New Roman"/>
          <w:color w:val="333333"/>
          <w:sz w:val="24"/>
          <w:szCs w:val="24"/>
        </w:rPr>
        <w:t>Пенсионеру, который зарегистрирован в качестве ИП, но бизнесом уже не занимается, лучше прекратить  данный статус. Ведь то обстоятельство, что </w:t>
      </w:r>
      <w:proofErr w:type="spellStart"/>
      <w:r w:rsidRPr="00403C14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физлицо</w:t>
      </w:r>
      <w:proofErr w:type="spellEnd"/>
      <w:r w:rsidRPr="00403C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 статусом ИП находится на пенсии и фактически не ведет предпринимательскую деятельность, не освобождает его от обязанности уплачивать </w:t>
      </w:r>
      <w:hyperlink r:id="rId5" w:tgtFrame="_blank" w:history="1">
        <w:r w:rsidRPr="00403C14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страховые взносы</w:t>
        </w:r>
      </w:hyperlink>
      <w:r w:rsidRPr="00403C14">
        <w:rPr>
          <w:rFonts w:ascii="Times New Roman" w:eastAsia="Times New Roman" w:hAnsi="Times New Roman" w:cs="Times New Roman"/>
          <w:color w:val="333333"/>
          <w:sz w:val="24"/>
          <w:szCs w:val="24"/>
        </w:rPr>
        <w:t>. Об этом предупредил Минфин России в письме </w:t>
      </w:r>
      <w:hyperlink r:id="rId6" w:tgtFrame="_blank" w:history="1">
        <w:r w:rsidRPr="00403C1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17.02.17 № 03-11-11/8950</w:t>
        </w:r>
      </w:hyperlink>
      <w:r w:rsidRPr="00403C1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03C14" w:rsidRPr="00403C14" w:rsidRDefault="00403C14" w:rsidP="00403C1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C14">
        <w:rPr>
          <w:rFonts w:ascii="Times New Roman" w:eastAsia="Times New Roman" w:hAnsi="Times New Roman" w:cs="Times New Roman"/>
          <w:color w:val="333333"/>
          <w:sz w:val="24"/>
          <w:szCs w:val="24"/>
        </w:rPr>
        <w:t>Чиновники напоминают положения пункта 1 </w:t>
      </w:r>
      <w:hyperlink r:id="rId7" w:anchor="h23032" w:tgtFrame="_blank" w:history="1">
        <w:r w:rsidRPr="00403C1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статьи 419</w:t>
        </w:r>
      </w:hyperlink>
      <w:r w:rsidRPr="00403C14">
        <w:rPr>
          <w:rFonts w:ascii="Times New Roman" w:eastAsia="Times New Roman" w:hAnsi="Times New Roman" w:cs="Times New Roman"/>
          <w:color w:val="333333"/>
          <w:sz w:val="24"/>
          <w:szCs w:val="24"/>
        </w:rPr>
        <w:t> Налогового кодекса. В этом пункте сказано, что плательщиками страховых взносов являются лица:</w:t>
      </w:r>
    </w:p>
    <w:p w:rsidR="00403C14" w:rsidRPr="00403C14" w:rsidRDefault="00403C14" w:rsidP="00403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C14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производящие выплаты и иные вознаграждения физическим лицам, в том числе индивидуальные предприниматели;</w:t>
      </w:r>
    </w:p>
    <w:p w:rsidR="00403C14" w:rsidRPr="00403C14" w:rsidRDefault="00403C14" w:rsidP="00403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C14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индивидуальные предприниматели, не производящие выплаты и иные вознаграждения физическим лицам.</w:t>
      </w:r>
    </w:p>
    <w:p w:rsidR="00403C14" w:rsidRPr="00403C14" w:rsidRDefault="00403C14" w:rsidP="00403C1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C14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плательщик является работодателем, то он уплачивает взносы по двум основаниям: и с выплат в пользу работников, и «за себя» исходя из своего дохода от предпринимательской деятельности, полученного за расчетный период (п.2 </w:t>
      </w:r>
      <w:hyperlink r:id="rId8" w:anchor="h23032" w:tgtFrame="_blank" w:history="1">
        <w:r w:rsidRPr="00403C1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ст. 419</w:t>
        </w:r>
      </w:hyperlink>
      <w:r w:rsidRPr="00403C14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РФ).</w:t>
      </w:r>
    </w:p>
    <w:p w:rsidR="00403C14" w:rsidRPr="00403C14" w:rsidRDefault="00403C14" w:rsidP="00403C1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C14">
        <w:rPr>
          <w:rFonts w:ascii="Times New Roman" w:eastAsia="Times New Roman" w:hAnsi="Times New Roman" w:cs="Times New Roman"/>
          <w:color w:val="333333"/>
          <w:sz w:val="24"/>
          <w:szCs w:val="24"/>
        </w:rPr>
        <w:t>При этом уплата взносов индивидуальными предпринимателями осуществляется независимо от возраста, вида деятельности и факта получения от нее доходов в расчетном периоде, заявили авторы письма.</w:t>
      </w:r>
    </w:p>
    <w:p w:rsidR="00D22371" w:rsidRDefault="00D22371"/>
    <w:sectPr w:rsidR="00D2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F51E7"/>
    <w:multiLevelType w:val="multilevel"/>
    <w:tmpl w:val="9E7C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C14"/>
    <w:rsid w:val="00403C14"/>
    <w:rsid w:val="00D2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C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0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3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3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233&amp;promocode=09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82233&amp;promocode=0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honline.ru/Files/Modules/Publication/12069/%d0%9f%d0%b8%d1%81%d1%8c%d0%bc%d0%be%20%d0%9c%d0%b8%d0%bd%d1%84%d0%b8%d0%bd%d0%b0.doc?t=1489480625" TargetMode="External"/><Relationship Id="rId5" Type="http://schemas.openxmlformats.org/officeDocument/2006/relationships/hyperlink" Target="https://www.buhonline.ru/pub/comments/2012/9/64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2017-03-27T06:03:00Z</dcterms:created>
  <dcterms:modified xsi:type="dcterms:W3CDTF">2017-03-27T06:03:00Z</dcterms:modified>
</cp:coreProperties>
</file>